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20A28" w14:textId="77777777" w:rsidR="000D276F" w:rsidRDefault="008060B8" w:rsidP="008060B8">
      <w:pPr>
        <w:rPr>
          <w:b/>
          <w:sz w:val="28"/>
          <w:szCs w:val="28"/>
        </w:rPr>
      </w:pPr>
      <w:r w:rsidRPr="001237CF">
        <w:rPr>
          <w:b/>
          <w:sz w:val="28"/>
          <w:szCs w:val="28"/>
        </w:rPr>
        <w:t xml:space="preserve">Confidential Financial Statement Preparation:  </w:t>
      </w:r>
    </w:p>
    <w:p w14:paraId="0986C88E" w14:textId="000C4FBE" w:rsidR="008060B8" w:rsidRDefault="008060B8" w:rsidP="008060B8">
      <w:pPr>
        <w:rPr>
          <w:b/>
          <w:sz w:val="28"/>
          <w:szCs w:val="28"/>
        </w:rPr>
      </w:pPr>
      <w:r w:rsidRPr="001237CF">
        <w:rPr>
          <w:b/>
          <w:sz w:val="28"/>
          <w:szCs w:val="28"/>
        </w:rPr>
        <w:t>How to Avoid Common Pitfalls</w:t>
      </w:r>
    </w:p>
    <w:p w14:paraId="735BC9C4" w14:textId="264D7642" w:rsidR="000D276F" w:rsidRDefault="000D276F" w:rsidP="008060B8">
      <w:pPr>
        <w:rPr>
          <w:sz w:val="28"/>
          <w:szCs w:val="28"/>
        </w:rPr>
      </w:pPr>
    </w:p>
    <w:p w14:paraId="12C8A311" w14:textId="77777777" w:rsidR="004F12CC" w:rsidRDefault="008060B8" w:rsidP="004F12CC">
      <w:pPr>
        <w:pStyle w:val="ListParagraph"/>
        <w:numPr>
          <w:ilvl w:val="0"/>
          <w:numId w:val="3"/>
        </w:numPr>
      </w:pPr>
      <w:r>
        <w:t>Read the instructions</w:t>
      </w:r>
      <w:r w:rsidR="00B17B3B">
        <w:t>.</w:t>
      </w:r>
    </w:p>
    <w:p w14:paraId="36246E7C" w14:textId="77777777" w:rsidR="004F12CC" w:rsidRDefault="004F12CC" w:rsidP="004F12CC">
      <w:pPr>
        <w:pStyle w:val="ListParagraph"/>
      </w:pPr>
    </w:p>
    <w:p w14:paraId="2EAF6470" w14:textId="77777777" w:rsidR="004F12CC" w:rsidRDefault="004F12CC" w:rsidP="004F12CC">
      <w:pPr>
        <w:pStyle w:val="ListParagraph"/>
        <w:numPr>
          <w:ilvl w:val="0"/>
          <w:numId w:val="3"/>
        </w:numPr>
      </w:pPr>
      <w:r>
        <w:t>Call and ask.</w:t>
      </w:r>
    </w:p>
    <w:p w14:paraId="19BCDEC3" w14:textId="124EE1CD" w:rsidR="004F12CC" w:rsidRPr="00A27912" w:rsidRDefault="004F12CC" w:rsidP="004F12CC">
      <w:pPr>
        <w:pStyle w:val="ListParagraph"/>
        <w:numPr>
          <w:ilvl w:val="0"/>
          <w:numId w:val="6"/>
        </w:numPr>
      </w:pPr>
      <w:r w:rsidRPr="00A27912">
        <w:t xml:space="preserve">We are happy to </w:t>
      </w:r>
      <w:r w:rsidR="00B17B3B" w:rsidRPr="00A27912">
        <w:t>answer any questions you have prior to submission of the CFS.</w:t>
      </w:r>
    </w:p>
    <w:p w14:paraId="773941F9" w14:textId="2DB9D616" w:rsidR="004F5338" w:rsidRPr="00A27912" w:rsidRDefault="004F5338" w:rsidP="004F12CC">
      <w:pPr>
        <w:pStyle w:val="ListParagraph"/>
        <w:numPr>
          <w:ilvl w:val="0"/>
          <w:numId w:val="6"/>
        </w:numPr>
      </w:pPr>
      <w:r w:rsidRPr="00A27912">
        <w:t>If an extension is needed, please request in advance of the deadline.</w:t>
      </w:r>
    </w:p>
    <w:p w14:paraId="7DBAAAD0" w14:textId="77777777" w:rsidR="008060B8" w:rsidRPr="00A27912" w:rsidRDefault="008060B8" w:rsidP="008060B8">
      <w:pPr>
        <w:pStyle w:val="ListParagraph"/>
      </w:pPr>
    </w:p>
    <w:p w14:paraId="7D37F4CE" w14:textId="5B3E0EFB" w:rsidR="008060B8" w:rsidRPr="00A27912" w:rsidRDefault="008060B8" w:rsidP="008060B8">
      <w:pPr>
        <w:pStyle w:val="ListParagraph"/>
        <w:numPr>
          <w:ilvl w:val="0"/>
          <w:numId w:val="3"/>
        </w:numPr>
      </w:pPr>
      <w:r w:rsidRPr="00A27912">
        <w:t xml:space="preserve">Download the CFS from the </w:t>
      </w:r>
      <w:proofErr w:type="spellStart"/>
      <w:r w:rsidRPr="00A27912">
        <w:t>Archmil</w:t>
      </w:r>
      <w:proofErr w:type="spellEnd"/>
      <w:r w:rsidRPr="00A27912">
        <w:t xml:space="preserve"> website and return the file </w:t>
      </w:r>
      <w:r w:rsidR="00A27912" w:rsidRPr="00A27912">
        <w:t>in excel format</w:t>
      </w:r>
      <w:r w:rsidR="00A27912">
        <w:t>.</w:t>
      </w:r>
    </w:p>
    <w:p w14:paraId="2861B16F" w14:textId="77777777" w:rsidR="008060B8" w:rsidRPr="00A27912" w:rsidRDefault="008060B8" w:rsidP="008060B8">
      <w:pPr>
        <w:pStyle w:val="ListParagraph"/>
        <w:numPr>
          <w:ilvl w:val="0"/>
          <w:numId w:val="4"/>
        </w:numPr>
      </w:pPr>
      <w:r w:rsidRPr="00A27912">
        <w:t xml:space="preserve">Send </w:t>
      </w:r>
      <w:r w:rsidRPr="00A27912">
        <w:rPr>
          <w:u w:val="single"/>
        </w:rPr>
        <w:t>only the signed transmittal</w:t>
      </w:r>
      <w:r w:rsidRPr="00A27912">
        <w:t xml:space="preserve"> </w:t>
      </w:r>
      <w:r w:rsidR="00B17B3B" w:rsidRPr="00A27912">
        <w:t>as</w:t>
      </w:r>
      <w:r w:rsidR="00813333" w:rsidRPr="00A27912">
        <w:t xml:space="preserve"> PDF.</w:t>
      </w:r>
    </w:p>
    <w:p w14:paraId="46E0BD40" w14:textId="4D56CF86" w:rsidR="008060B8" w:rsidRPr="00A27912" w:rsidRDefault="008060B8" w:rsidP="008060B8">
      <w:pPr>
        <w:pStyle w:val="ListParagraph"/>
        <w:numPr>
          <w:ilvl w:val="0"/>
          <w:numId w:val="4"/>
        </w:numPr>
      </w:pPr>
      <w:r w:rsidRPr="00A27912">
        <w:t>Do not send the file as .pdf; we can’t use it</w:t>
      </w:r>
      <w:r w:rsidR="004F5338" w:rsidRPr="00A27912">
        <w:t>.</w:t>
      </w:r>
    </w:p>
    <w:p w14:paraId="36C9167E" w14:textId="09B70B91" w:rsidR="001237CF" w:rsidRPr="00A27912" w:rsidRDefault="001237CF" w:rsidP="008060B8">
      <w:pPr>
        <w:pStyle w:val="ListParagraph"/>
        <w:numPr>
          <w:ilvl w:val="0"/>
          <w:numId w:val="4"/>
        </w:numPr>
      </w:pPr>
      <w:r w:rsidRPr="00A27912">
        <w:t>Don’t “Cut and Paste”</w:t>
      </w:r>
      <w:r w:rsidR="004F5338" w:rsidRPr="00A27912">
        <w:t xml:space="preserve"> or “Drag and Drop”.</w:t>
      </w:r>
      <w:r w:rsidRPr="00A27912">
        <w:t xml:space="preserve">  You may create errors in locked cells that you can’t reset.</w:t>
      </w:r>
    </w:p>
    <w:p w14:paraId="5B70BC3C" w14:textId="77777777" w:rsidR="008060B8" w:rsidRDefault="002901ED" w:rsidP="008060B8">
      <w:pPr>
        <w:pStyle w:val="ListParagraph"/>
        <w:numPr>
          <w:ilvl w:val="0"/>
          <w:numId w:val="4"/>
        </w:numPr>
      </w:pPr>
      <w:r w:rsidRPr="00A27912">
        <w:t>If you g</w:t>
      </w:r>
      <w:r w:rsidR="008060B8" w:rsidRPr="00A27912">
        <w:t>et “locked out</w:t>
      </w:r>
      <w:r w:rsidR="008060B8">
        <w:t>,” call or email us your file</w:t>
      </w:r>
    </w:p>
    <w:p w14:paraId="0EF2292F" w14:textId="77777777" w:rsidR="008060B8" w:rsidRDefault="008060B8" w:rsidP="008060B8">
      <w:pPr>
        <w:pStyle w:val="ListParagraph"/>
      </w:pPr>
    </w:p>
    <w:p w14:paraId="7B22AC50" w14:textId="22CD1A19" w:rsidR="004D0128" w:rsidRDefault="003616C1" w:rsidP="00813333">
      <w:pPr>
        <w:pStyle w:val="ListParagraph"/>
        <w:numPr>
          <w:ilvl w:val="0"/>
          <w:numId w:val="3"/>
        </w:numPr>
      </w:pPr>
      <w:r>
        <w:t>Name your document according to the instructi</w:t>
      </w:r>
      <w:r w:rsidR="001237CF">
        <w:t>ons, e.g., A17StJohnRubicon</w:t>
      </w:r>
      <w:r w:rsidR="00B17B3B">
        <w:t>20</w:t>
      </w:r>
      <w:r w:rsidR="007B0A36">
        <w:t>22</w:t>
      </w:r>
      <w:r w:rsidR="001237CF">
        <w:t>cfs</w:t>
      </w:r>
    </w:p>
    <w:p w14:paraId="7C397AC3" w14:textId="77777777" w:rsidR="00813333" w:rsidRDefault="00813333" w:rsidP="00813333">
      <w:pPr>
        <w:pStyle w:val="ListParagraph"/>
      </w:pPr>
    </w:p>
    <w:p w14:paraId="442774DD" w14:textId="77777777" w:rsidR="00813333" w:rsidRDefault="00813333" w:rsidP="003616C1">
      <w:pPr>
        <w:pStyle w:val="ListParagraph"/>
        <w:numPr>
          <w:ilvl w:val="0"/>
          <w:numId w:val="3"/>
        </w:numPr>
      </w:pPr>
      <w:r>
        <w:t>Fill out all of the applicable data points on the Data Entry Worksheet.</w:t>
      </w:r>
    </w:p>
    <w:p w14:paraId="38BB1D06" w14:textId="77777777" w:rsidR="00813333" w:rsidRDefault="00813333" w:rsidP="00813333">
      <w:pPr>
        <w:pStyle w:val="ListParagraph"/>
      </w:pPr>
    </w:p>
    <w:p w14:paraId="73A81BFA" w14:textId="51C39477" w:rsidR="000D276F" w:rsidRDefault="000D276F" w:rsidP="000D276F">
      <w:pPr>
        <w:pStyle w:val="ListParagraph"/>
        <w:numPr>
          <w:ilvl w:val="0"/>
          <w:numId w:val="3"/>
        </w:numPr>
      </w:pPr>
      <w:r w:rsidRPr="003F024C">
        <w:t>Make sure the CFS matches your internal financial statements (both Balance Sheet and P&amp;L).</w:t>
      </w:r>
    </w:p>
    <w:p w14:paraId="058C7084" w14:textId="77777777" w:rsidR="00A359C0" w:rsidRDefault="00A359C0" w:rsidP="00A359C0">
      <w:pPr>
        <w:pStyle w:val="ListParagraph"/>
      </w:pPr>
    </w:p>
    <w:p w14:paraId="57236FFF" w14:textId="17022315" w:rsidR="00A359C0" w:rsidRDefault="00A359C0" w:rsidP="000D276F">
      <w:pPr>
        <w:pStyle w:val="ListParagraph"/>
        <w:numPr>
          <w:ilvl w:val="0"/>
          <w:numId w:val="3"/>
        </w:numPr>
      </w:pPr>
      <w:r>
        <w:t>Take a look at your parish’s net surplus (deficit) on the P&amp;L worksheet.  Is this close to your parish budget? If not, provide an explanation to the Parish Finance Office when you submit your CFS.</w:t>
      </w:r>
    </w:p>
    <w:p w14:paraId="42887A63" w14:textId="77777777" w:rsidR="000D276F" w:rsidRDefault="000D276F" w:rsidP="000D276F">
      <w:pPr>
        <w:pStyle w:val="ListParagraph"/>
      </w:pPr>
    </w:p>
    <w:p w14:paraId="0339268C" w14:textId="5826A13A" w:rsidR="000D276F" w:rsidRPr="00676E7B" w:rsidRDefault="000D276F" w:rsidP="000D276F">
      <w:pPr>
        <w:pStyle w:val="ListParagraph"/>
        <w:numPr>
          <w:ilvl w:val="0"/>
          <w:numId w:val="3"/>
        </w:numPr>
      </w:pPr>
      <w:r w:rsidRPr="00676E7B">
        <w:t>Make sure there are no error messages on any of the worksheets.</w:t>
      </w:r>
    </w:p>
    <w:p w14:paraId="3A3EEC25" w14:textId="77777777" w:rsidR="000D276F" w:rsidRPr="00676E7B" w:rsidRDefault="000D276F" w:rsidP="000D276F">
      <w:pPr>
        <w:pStyle w:val="ListParagraph"/>
      </w:pPr>
    </w:p>
    <w:p w14:paraId="7D5547BE" w14:textId="0F791DD4" w:rsidR="004D0128" w:rsidRPr="00676E7B" w:rsidRDefault="005C2970" w:rsidP="003616C1">
      <w:pPr>
        <w:pStyle w:val="ListParagraph"/>
        <w:numPr>
          <w:ilvl w:val="0"/>
          <w:numId w:val="3"/>
        </w:numPr>
      </w:pPr>
      <w:r w:rsidRPr="00676E7B">
        <w:t>Be sure of your classifications of Restricted v. Unrestricted and Parish Designated v. General Fund.</w:t>
      </w:r>
      <w:r w:rsidR="002F7847" w:rsidRPr="00676E7B">
        <w:t xml:space="preserve">  Designated funds should be entered in the Unrestricted Net Assets section of the Data Entry worksheet, currently row 107.</w:t>
      </w:r>
    </w:p>
    <w:p w14:paraId="4BAE38B0" w14:textId="77777777" w:rsidR="005C2970" w:rsidRPr="00676E7B" w:rsidRDefault="005C2970" w:rsidP="005C2970">
      <w:pPr>
        <w:pStyle w:val="ListParagraph"/>
      </w:pPr>
    </w:p>
    <w:p w14:paraId="75C18ABB" w14:textId="1905EE79" w:rsidR="001237CF" w:rsidRPr="002C4753" w:rsidRDefault="005C2970" w:rsidP="001237CF">
      <w:pPr>
        <w:pStyle w:val="ListParagraph"/>
        <w:numPr>
          <w:ilvl w:val="0"/>
          <w:numId w:val="3"/>
        </w:numPr>
      </w:pPr>
      <w:r w:rsidRPr="00676E7B">
        <w:t>Transactions in and out of restricted</w:t>
      </w:r>
      <w:r w:rsidR="00813333" w:rsidRPr="00676E7B">
        <w:t xml:space="preserve"> funds must be shown on the P&amp;L, including unrealized</w:t>
      </w:r>
      <w:r w:rsidR="00813333" w:rsidRPr="002C4753">
        <w:t xml:space="preserve"> gains and losses.</w:t>
      </w:r>
    </w:p>
    <w:p w14:paraId="1CF41D20" w14:textId="77777777" w:rsidR="001237CF" w:rsidRPr="002C4753" w:rsidRDefault="001237CF" w:rsidP="001237CF">
      <w:pPr>
        <w:pStyle w:val="ListParagraph"/>
      </w:pPr>
    </w:p>
    <w:p w14:paraId="21D8196E" w14:textId="5D3C78A6" w:rsidR="005C2970" w:rsidRPr="002C4753" w:rsidRDefault="00196855" w:rsidP="005C2970">
      <w:pPr>
        <w:pStyle w:val="ListParagraph"/>
        <w:numPr>
          <w:ilvl w:val="0"/>
          <w:numId w:val="3"/>
        </w:numPr>
      </w:pPr>
      <w:r w:rsidRPr="002C4753">
        <w:rPr>
          <w:b/>
          <w:bCs/>
        </w:rPr>
        <w:t>Fundraising income is the only income account that should be reported as net.</w:t>
      </w:r>
      <w:r w:rsidRPr="002C4753">
        <w:t xml:space="preserve">  Fundraisers that lose money should not be reported as negative income, but as expenses.  All other income should be reported as gross.</w:t>
      </w:r>
    </w:p>
    <w:p w14:paraId="77C9212D" w14:textId="77777777" w:rsidR="00196855" w:rsidRPr="002C4753" w:rsidRDefault="00196855" w:rsidP="00196855">
      <w:pPr>
        <w:pStyle w:val="ListParagraph"/>
      </w:pPr>
    </w:p>
    <w:p w14:paraId="7A544E79" w14:textId="7D6A80F0" w:rsidR="005C2970" w:rsidRPr="002C4753" w:rsidRDefault="005C6F46" w:rsidP="005C2970">
      <w:pPr>
        <w:pStyle w:val="ListParagraph"/>
        <w:numPr>
          <w:ilvl w:val="0"/>
          <w:numId w:val="3"/>
        </w:numPr>
      </w:pPr>
      <w:r w:rsidRPr="002C4753">
        <w:t>Reimbursements are to be shown as a credit to the account originally charged, not revenue.  E.g., insurance proceeds, shared ministry expenses.</w:t>
      </w:r>
      <w:r w:rsidR="00D86331" w:rsidRPr="002C4753">
        <w:t xml:space="preserve"> If it is unrealistic to credit individual accounts, parishes may use account 4770 – Shared Expense Reimbursement.</w:t>
      </w:r>
    </w:p>
    <w:p w14:paraId="0F537D08" w14:textId="77777777" w:rsidR="005C6F46" w:rsidRPr="002C4753" w:rsidRDefault="005C6F46" w:rsidP="005C6F46">
      <w:pPr>
        <w:pStyle w:val="ListParagraph"/>
      </w:pPr>
    </w:p>
    <w:p w14:paraId="7D0B3671" w14:textId="71DCC073" w:rsidR="00196855" w:rsidRPr="002C4753" w:rsidRDefault="00196855" w:rsidP="005C2970">
      <w:pPr>
        <w:pStyle w:val="ListParagraph"/>
        <w:numPr>
          <w:ilvl w:val="0"/>
          <w:numId w:val="3"/>
        </w:numPr>
      </w:pPr>
      <w:r w:rsidRPr="002C4753">
        <w:t>Special Collections for Others (Revenue Account 3070) received should be the same as the disbursements that are recorded (Expense Account 4690). If they do not equal each other, please provide an explanation to the Parish Finance Office when you submit your CFS.</w:t>
      </w:r>
    </w:p>
    <w:p w14:paraId="32347C18" w14:textId="77777777" w:rsidR="00196855" w:rsidRPr="002C4753" w:rsidRDefault="00196855" w:rsidP="00196855">
      <w:pPr>
        <w:pStyle w:val="ListParagraph"/>
      </w:pPr>
    </w:p>
    <w:p w14:paraId="10F0662A" w14:textId="07F27F53" w:rsidR="005C6F46" w:rsidRPr="002C4753" w:rsidRDefault="00AC6167" w:rsidP="005C2970">
      <w:pPr>
        <w:pStyle w:val="ListParagraph"/>
        <w:numPr>
          <w:ilvl w:val="0"/>
          <w:numId w:val="3"/>
        </w:numPr>
      </w:pPr>
      <w:r w:rsidRPr="002C4753">
        <w:t>Your first quarter Assessment payment is due September 1.  Note this is before the due date to file your CFS and before we send out the first assessment billing.  Do not wait to receive your first assessment bill.  If your assessment per your calculation is different than the actual bill, you may adjust your future payments.</w:t>
      </w:r>
    </w:p>
    <w:p w14:paraId="718C0CF5" w14:textId="77777777" w:rsidR="004F12CC" w:rsidRPr="002C4753" w:rsidRDefault="004F12CC" w:rsidP="004F12CC">
      <w:pPr>
        <w:pStyle w:val="ListParagraph"/>
      </w:pPr>
    </w:p>
    <w:p w14:paraId="24D9F995" w14:textId="5C5950B9" w:rsidR="00694E77" w:rsidRDefault="004F12CC" w:rsidP="00CF3F32">
      <w:pPr>
        <w:pStyle w:val="ListParagraph"/>
        <w:numPr>
          <w:ilvl w:val="0"/>
          <w:numId w:val="3"/>
        </w:numPr>
      </w:pPr>
      <w:r w:rsidRPr="002C4753">
        <w:t>Submi</w:t>
      </w:r>
      <w:r w:rsidR="00B17B3B" w:rsidRPr="002C4753">
        <w:t>t</w:t>
      </w:r>
      <w:r w:rsidR="00B17B3B" w:rsidRPr="00D10593">
        <w:t xml:space="preserve"> your CFS on time (September 1</w:t>
      </w:r>
      <w:r w:rsidR="0060410A" w:rsidRPr="00D10593">
        <w:t>5</w:t>
      </w:r>
      <w:r w:rsidRPr="00D10593">
        <w:rPr>
          <w:vertAlign w:val="superscript"/>
        </w:rPr>
        <w:t>th</w:t>
      </w:r>
      <w:r w:rsidRPr="00D10593">
        <w:t xml:space="preserve">) and make sure we acknowledge receipt. If </w:t>
      </w:r>
      <w:r w:rsidR="0060410A" w:rsidRPr="00D10593">
        <w:t>we</w:t>
      </w:r>
      <w:r w:rsidRPr="00D10593">
        <w:t xml:space="preserve"> do not email you back, your file</w:t>
      </w:r>
      <w:r>
        <w:t xml:space="preserve"> was not received.</w:t>
      </w:r>
      <w:r w:rsidR="00813333">
        <w:t xml:space="preserve"> If we don’t have a final (accepted) version by the </w:t>
      </w:r>
      <w:r w:rsidR="00D86331">
        <w:t xml:space="preserve">final </w:t>
      </w:r>
      <w:r w:rsidR="00813333">
        <w:t>billing date, your parish may receive a 15% penalty.</w:t>
      </w:r>
    </w:p>
    <w:p w14:paraId="781E3AB4" w14:textId="77777777" w:rsidR="00C661B9" w:rsidRDefault="00C661B9" w:rsidP="00C661B9">
      <w:pPr>
        <w:pStyle w:val="ListParagraph"/>
      </w:pPr>
    </w:p>
    <w:sectPr w:rsidR="00C661B9" w:rsidSect="009E60B2">
      <w:headerReference w:type="default" r:id="rId8"/>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41E6F" w14:textId="77777777" w:rsidR="00A05A4A" w:rsidRDefault="00A05A4A" w:rsidP="00A05A4A">
      <w:pPr>
        <w:spacing w:after="0" w:line="240" w:lineRule="auto"/>
      </w:pPr>
      <w:r>
        <w:separator/>
      </w:r>
    </w:p>
  </w:endnote>
  <w:endnote w:type="continuationSeparator" w:id="0">
    <w:p w14:paraId="7764D834" w14:textId="77777777" w:rsidR="00A05A4A" w:rsidRDefault="00A05A4A" w:rsidP="00A05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076432"/>
      <w:docPartObj>
        <w:docPartGallery w:val="Page Numbers (Bottom of Page)"/>
        <w:docPartUnique/>
      </w:docPartObj>
    </w:sdtPr>
    <w:sdtEndPr>
      <w:rPr>
        <w:color w:val="7F7F7F" w:themeColor="background1" w:themeShade="7F"/>
        <w:spacing w:val="60"/>
      </w:rPr>
    </w:sdtEndPr>
    <w:sdtContent>
      <w:p w14:paraId="59B5247B" w14:textId="1BB6EE30" w:rsidR="009E60B2" w:rsidRDefault="009E60B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C0DFB60" w14:textId="77777777" w:rsidR="009E60B2" w:rsidRDefault="009E6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696352"/>
      <w:docPartObj>
        <w:docPartGallery w:val="Page Numbers (Bottom of Page)"/>
        <w:docPartUnique/>
      </w:docPartObj>
    </w:sdtPr>
    <w:sdtEndPr>
      <w:rPr>
        <w:color w:val="7F7F7F" w:themeColor="background1" w:themeShade="7F"/>
        <w:spacing w:val="60"/>
      </w:rPr>
    </w:sdtEndPr>
    <w:sdtContent>
      <w:p w14:paraId="6EE34093" w14:textId="2C9ECE65" w:rsidR="009E60B2" w:rsidRDefault="009E60B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AC8A80A" w14:textId="77777777" w:rsidR="009E60B2" w:rsidRDefault="009E6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8963B" w14:textId="77777777" w:rsidR="00A05A4A" w:rsidRDefault="00A05A4A" w:rsidP="00A05A4A">
      <w:pPr>
        <w:spacing w:after="0" w:line="240" w:lineRule="auto"/>
      </w:pPr>
      <w:r>
        <w:separator/>
      </w:r>
    </w:p>
  </w:footnote>
  <w:footnote w:type="continuationSeparator" w:id="0">
    <w:p w14:paraId="4473482E" w14:textId="77777777" w:rsidR="00A05A4A" w:rsidRDefault="00A05A4A" w:rsidP="00A05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ADE2" w14:textId="27646832" w:rsidR="00FD3BE9" w:rsidRPr="00FD3BE9" w:rsidRDefault="00FD3BE9">
    <w:pPr>
      <w:pStyle w:val="Header"/>
      <w:rPr>
        <w:b/>
        <w:bCs/>
        <w:sz w:val="24"/>
        <w:szCs w:val="24"/>
      </w:rPr>
    </w:pPr>
    <w:r w:rsidRPr="00FD3BE9">
      <w:rPr>
        <w:b/>
        <w:bCs/>
        <w:sz w:val="24"/>
        <w:szCs w:val="24"/>
      </w:rPr>
      <w:t>CFS Preparation: Avoiding Common Pitfalls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33DD"/>
    <w:multiLevelType w:val="hybridMultilevel"/>
    <w:tmpl w:val="CC9AE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E36AE"/>
    <w:multiLevelType w:val="hybridMultilevel"/>
    <w:tmpl w:val="262A7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357A9"/>
    <w:multiLevelType w:val="hybridMultilevel"/>
    <w:tmpl w:val="8B48E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0632FB"/>
    <w:multiLevelType w:val="hybridMultilevel"/>
    <w:tmpl w:val="2AA2D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5D59F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DF63C81"/>
    <w:multiLevelType w:val="hybridMultilevel"/>
    <w:tmpl w:val="D1EA7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F291661"/>
    <w:multiLevelType w:val="hybridMultilevel"/>
    <w:tmpl w:val="86305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41147812">
    <w:abstractNumId w:val="4"/>
  </w:num>
  <w:num w:numId="2" w16cid:durableId="781339387">
    <w:abstractNumId w:val="0"/>
  </w:num>
  <w:num w:numId="3" w16cid:durableId="1107773842">
    <w:abstractNumId w:val="1"/>
  </w:num>
  <w:num w:numId="4" w16cid:durableId="201554895">
    <w:abstractNumId w:val="6"/>
  </w:num>
  <w:num w:numId="5" w16cid:durableId="81992333">
    <w:abstractNumId w:val="3"/>
  </w:num>
  <w:num w:numId="6" w16cid:durableId="616133570">
    <w:abstractNumId w:val="5"/>
  </w:num>
  <w:num w:numId="7" w16cid:durableId="150012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8EB"/>
    <w:rsid w:val="0006591A"/>
    <w:rsid w:val="00083135"/>
    <w:rsid w:val="000D276F"/>
    <w:rsid w:val="001237CF"/>
    <w:rsid w:val="00181153"/>
    <w:rsid w:val="00182E04"/>
    <w:rsid w:val="00196855"/>
    <w:rsid w:val="002425E9"/>
    <w:rsid w:val="00275C22"/>
    <w:rsid w:val="002901ED"/>
    <w:rsid w:val="002C4753"/>
    <w:rsid w:val="002F7847"/>
    <w:rsid w:val="00320D1A"/>
    <w:rsid w:val="003616C1"/>
    <w:rsid w:val="003F024C"/>
    <w:rsid w:val="003F5376"/>
    <w:rsid w:val="004449AC"/>
    <w:rsid w:val="004D0128"/>
    <w:rsid w:val="004E2E3C"/>
    <w:rsid w:val="004F12CC"/>
    <w:rsid w:val="004F5338"/>
    <w:rsid w:val="00517D61"/>
    <w:rsid w:val="005742DD"/>
    <w:rsid w:val="005C2970"/>
    <w:rsid w:val="005C6F46"/>
    <w:rsid w:val="0060410A"/>
    <w:rsid w:val="00657229"/>
    <w:rsid w:val="00676E7B"/>
    <w:rsid w:val="00694E77"/>
    <w:rsid w:val="007B0A36"/>
    <w:rsid w:val="007C12CC"/>
    <w:rsid w:val="008020FE"/>
    <w:rsid w:val="008060B8"/>
    <w:rsid w:val="00813333"/>
    <w:rsid w:val="00895402"/>
    <w:rsid w:val="009D15DD"/>
    <w:rsid w:val="009E60B2"/>
    <w:rsid w:val="00A05A4A"/>
    <w:rsid w:val="00A17185"/>
    <w:rsid w:val="00A27912"/>
    <w:rsid w:val="00A359C0"/>
    <w:rsid w:val="00A46C9F"/>
    <w:rsid w:val="00AC1A1D"/>
    <w:rsid w:val="00AC6167"/>
    <w:rsid w:val="00AF1287"/>
    <w:rsid w:val="00B17B3B"/>
    <w:rsid w:val="00BC28EB"/>
    <w:rsid w:val="00C04EA2"/>
    <w:rsid w:val="00C374FB"/>
    <w:rsid w:val="00C661B9"/>
    <w:rsid w:val="00CF3F32"/>
    <w:rsid w:val="00D10593"/>
    <w:rsid w:val="00D86331"/>
    <w:rsid w:val="00F36E1E"/>
    <w:rsid w:val="00FD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6232A"/>
  <w15:docId w15:val="{E99C7541-4AAB-4FE9-A57E-48930F75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2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0B8"/>
    <w:pPr>
      <w:ind w:left="720"/>
      <w:contextualSpacing/>
    </w:pPr>
  </w:style>
  <w:style w:type="paragraph" w:styleId="Header">
    <w:name w:val="header"/>
    <w:basedOn w:val="Normal"/>
    <w:link w:val="HeaderChar"/>
    <w:uiPriority w:val="99"/>
    <w:unhideWhenUsed/>
    <w:rsid w:val="00A05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A4A"/>
    <w:rPr>
      <w:sz w:val="22"/>
      <w:szCs w:val="22"/>
    </w:rPr>
  </w:style>
  <w:style w:type="paragraph" w:styleId="Footer">
    <w:name w:val="footer"/>
    <w:basedOn w:val="Normal"/>
    <w:link w:val="FooterChar"/>
    <w:uiPriority w:val="99"/>
    <w:unhideWhenUsed/>
    <w:rsid w:val="00A05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A4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F23A7-24E3-4B6C-B74E-CD19A6634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Frymark</dc:creator>
  <cp:lastModifiedBy>Denise Montpas</cp:lastModifiedBy>
  <cp:revision>9</cp:revision>
  <cp:lastPrinted>2022-08-09T19:02:00Z</cp:lastPrinted>
  <dcterms:created xsi:type="dcterms:W3CDTF">2022-08-09T16:55:00Z</dcterms:created>
  <dcterms:modified xsi:type="dcterms:W3CDTF">2022-08-09T19:14:00Z</dcterms:modified>
</cp:coreProperties>
</file>